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18" w:rsidRPr="00340018" w:rsidRDefault="00340018" w:rsidP="00340018">
      <w:pPr>
        <w:shd w:val="clear" w:color="auto" w:fill="FFFFFF"/>
        <w:spacing w:after="0"/>
        <w:outlineLvl w:val="0"/>
        <w:rPr>
          <w:rFonts w:ascii="Times New Roman" w:eastAsia="Times New Roman" w:hAnsi="Times New Roman"/>
          <w:b/>
          <w:bCs/>
          <w:color w:val="auto"/>
          <w:spacing w:val="0"/>
          <w:kern w:val="36"/>
          <w:lang w:eastAsia="ru-RU"/>
        </w:rPr>
      </w:pPr>
      <w:r w:rsidRPr="00340018">
        <w:rPr>
          <w:rFonts w:ascii="Times New Roman" w:eastAsia="Times New Roman" w:hAnsi="Times New Roman"/>
          <w:b/>
          <w:bCs/>
          <w:color w:val="auto"/>
          <w:spacing w:val="0"/>
          <w:kern w:val="36"/>
          <w:lang w:eastAsia="ru-RU"/>
        </w:rPr>
        <w:t>Здоровое питание - важный фактор нормального развития и здоровья детей</w:t>
      </w:r>
    </w:p>
    <w:p w:rsidR="00340018" w:rsidRPr="00340018" w:rsidRDefault="00340018" w:rsidP="003400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</w:pPr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>Полноценное, сбалансированное питание является важнейшим условием нормального функционирования человеческого организма, особенно в период роста и развития. На период от 7 до 18 лет, который ребёнок проводит в школе, приходится наиболее интенсивный соматический рост организма наряду, сопровождающийся повышенными умственными и физическими нагрузками. Организация питания в каждой возрастной группе школьников имеет свои особенности, учитывающие изменения, происходящие в детском организме на каждом этапе. Школьный период можно условно разделить на три возрастные группы - 7-11 лет, 11-14 лет, 14-18 лет.</w:t>
      </w:r>
    </w:p>
    <w:p w:rsidR="00340018" w:rsidRPr="00340018" w:rsidRDefault="00340018" w:rsidP="003400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</w:pPr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 xml:space="preserve">Недостаточное или несбалансированное питание в младшем школьном возрасте приводит к отставанию в физическом и психическом развитии, </w:t>
      </w:r>
      <w:proofErr w:type="gramStart"/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>которые</w:t>
      </w:r>
      <w:proofErr w:type="gramEnd"/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 xml:space="preserve">, по мнению специалистов, практически невозможно скорректировать в дальнейшем. Нормы физиологических потребностей в энергии и пищевых веществах для детей младшего и среднего школьного возраста даны в Таблице 1. Одна из важнейших составляющих пищи - белок. Недостаток белка, а тем более белковое голодание приводит к отставанию роста, нарушениям не только физического, но и умственного развития, снижению сопротивляемости болезням, успеваемости и трудоспособности, а избыток ведет к нарушению обменных процессов и снижению аппетита. В период роста особенно велика потребность в жидкости, благодаря которой происходит лучшее усвоение питательных веществ, а также выведение продуктов распада из организма. Недостаток жидкости в ежедневном рационе (около 2 литров в сутки) может привести к нарушению терморегуляции и процесса пищеварения, вызвать плохое самочувствие, которое у детей часто проявляется в виде расторможенности, невозможности сосредоточиться. Постоянный дефицит жидкости может привести к заболеваниям почек и печени. Регулярный приём пищи (примерно через каждые 4-5 часов) также является важнейшей составляющей правильного питания, так как способствует её наилучшему усвоению. Для учащегося начальной школы необходимо 4 или 5 приемов пищи. Типовые режимы питания могут меняться в зависимости от образа жизни ребенка, организации его учебной, спортивной и других нагрузок. Но в любом случае важно стремиться к тому, чтобы у ребенка </w:t>
      </w:r>
      <w:proofErr w:type="gramStart"/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>выработалась привычка есть</w:t>
      </w:r>
      <w:proofErr w:type="gramEnd"/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 xml:space="preserve"> в строго определенные часы.</w:t>
      </w:r>
    </w:p>
    <w:p w:rsidR="00340018" w:rsidRPr="00340018" w:rsidRDefault="00340018" w:rsidP="003400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</w:pPr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>Таблица 1. Типовой режим питания школьников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7"/>
        <w:gridCol w:w="2570"/>
      </w:tblGrid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Завтрак (дома)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  <w:t>7.30-8.00 (8.00-8.30)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Второй завтрак в школе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10.30-11.00 (11.00-11.30)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Обед (в школе или дома)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13.30-14.00 (14.00-14.30)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Полдник (в школе или дома)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16.00-16.30 (16.30-17.00)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Ужин (дома)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19.00-19.30 (19.30-20.00)</w:t>
            </w:r>
          </w:p>
        </w:tc>
      </w:tr>
    </w:tbl>
    <w:p w:rsidR="00340018" w:rsidRPr="00340018" w:rsidRDefault="00340018" w:rsidP="00340018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</w:pPr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>Завтрак и ужин (1-й и 5-й приемы пищи) должны составлять по 25% от суточной калорийности. Если ребёнок занимается в первую смену, то в 11.30-12.00 ч., во время большой перемены, он должен получать полноценный второй завтрак (15% от суточной калорийности), а обед - дома в 15.30-16.00 ч. (35% от суточной калорийности). Если ребенок занимается во вторую смену, то обед он получает дома в 12.30-13.00 ч., а в 16.00 ч. - полдник в школе.</w:t>
      </w:r>
    </w:p>
    <w:p w:rsidR="00340018" w:rsidRPr="00340018" w:rsidRDefault="00340018" w:rsidP="003400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</w:pPr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 xml:space="preserve">Питание детей подросткового возраста имеет свои особенности. В средней школе начинается половое созревание, которому предшествует </w:t>
      </w:r>
      <w:proofErr w:type="spellStart"/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>препубертатный</w:t>
      </w:r>
      <w:proofErr w:type="spellEnd"/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 xml:space="preserve"> скачок роста. С началом полового созревания потребность в некоторых веществах у мальчиков и юношей выше по сравнению с девушками (</w:t>
      </w:r>
      <w:hyperlink r:id="rId4" w:anchor="5" w:history="1">
        <w:r w:rsidRPr="00340018">
          <w:rPr>
            <w:rFonts w:ascii="Times New Roman" w:eastAsia="Times New Roman" w:hAnsi="Times New Roman"/>
            <w:color w:val="306AFD"/>
            <w:spacing w:val="0"/>
            <w:kern w:val="0"/>
            <w:sz w:val="24"/>
            <w:szCs w:val="24"/>
            <w:lang w:eastAsia="ru-RU"/>
          </w:rPr>
          <w:t>Таблицы 2</w:t>
        </w:r>
      </w:hyperlink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>, </w:t>
      </w:r>
      <w:hyperlink r:id="rId5" w:anchor="7" w:history="1">
        <w:r w:rsidRPr="00340018">
          <w:rPr>
            <w:rFonts w:ascii="Times New Roman" w:eastAsia="Times New Roman" w:hAnsi="Times New Roman"/>
            <w:color w:val="306AFD"/>
            <w:spacing w:val="0"/>
            <w:kern w:val="0"/>
            <w:sz w:val="24"/>
            <w:szCs w:val="24"/>
            <w:lang w:eastAsia="ru-RU"/>
          </w:rPr>
          <w:t>3</w:t>
        </w:r>
      </w:hyperlink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 xml:space="preserve">). При организации рациона питания обучающихся, воспитанников средней школы необходимо учитывать физические и физиологические </w:t>
      </w:r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lastRenderedPageBreak/>
        <w:t xml:space="preserve">изменения, которые происходят в подростковом возрасте. Достаточное поступление белков, необходимых для формирования новых структурных компонентов организма приобретает особое значение. Именно поэтому недостаток или даже полное исключение из рациона питания белковой пищи (что происходит в том случае, когда подростки, желая следовать модным стандартам, используют различные диеты), отражается не только на самочувствии, но может привести к нарушению естественного хода развития. </w:t>
      </w:r>
      <w:proofErr w:type="gramStart"/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>Важное значение</w:t>
      </w:r>
      <w:proofErr w:type="gramEnd"/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 xml:space="preserve"> имеет и присутствие в рационе питания продуктов - источников кальция, необходимого для нормального роста и развития костной ткани. Недостаток кальция приводит к заболеваниям опорно-двигательного аппарата: сколиозу и нарушению осанки. Естественным источником кальция являются молоко и кисломолочные продукты. В связи с увеличением объема крови и мышечной массы значительно увеличивается потребность организма подростков в железе (железосодержащие продукты - мясо, гречка, гранаты и т.д.). Нарушение питания в этот период может стать причиной хронических заболеваний и задержек в развитии. Алиментарно-зависимые болезни, которые зависят от питания человека, - анемия; болезни органов пищеварения; желчного пузыря и водящих путей; поджелудочной железы; эндокринной системы тиреотоксикоз (</w:t>
      </w:r>
      <w:proofErr w:type="spellStart"/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>гипотиреиз</w:t>
      </w:r>
      <w:proofErr w:type="spellEnd"/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>), расстройства питания, нарушения обмена веществ (ожирение). Анализ и обобщение данных о заболеваемости, в том числе алиментарно-зависимых, может осуществлять школьный врач совместно с участковыми врачами поликлиник, в которые обращаются обучающиеся, воспитанники школ.</w:t>
      </w:r>
    </w:p>
    <w:p w:rsidR="00340018" w:rsidRPr="00340018" w:rsidRDefault="00340018" w:rsidP="003400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</w:pPr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>Таблица 2. Нормы физиологических потребностей в энергии и пищевых веществах для детей и подростков разного возраста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8"/>
        <w:gridCol w:w="862"/>
        <w:gridCol w:w="1012"/>
        <w:gridCol w:w="858"/>
        <w:gridCol w:w="771"/>
        <w:gridCol w:w="922"/>
      </w:tblGrid>
      <w:tr w:rsidR="00340018" w:rsidRPr="00340018" w:rsidTr="00340018"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Наименование пищевых веществ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Потребность в пищевых веществах</w:t>
            </w:r>
          </w:p>
        </w:tc>
      </w:tr>
      <w:tr w:rsidR="00340018" w:rsidRPr="00340018" w:rsidTr="00340018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14-18 лет</w:t>
            </w:r>
          </w:p>
        </w:tc>
      </w:tr>
      <w:tr w:rsidR="00340018" w:rsidRPr="00340018" w:rsidTr="00340018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девушки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Белки (г)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75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Жиры (г)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83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Углеводы (г)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363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ккал</w:t>
            </w:r>
            <w:proofErr w:type="gramEnd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2500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Витамин</w:t>
            </w:r>
            <w:proofErr w:type="gramStart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 xml:space="preserve"> (мг)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70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</w:t>
            </w:r>
            <w:proofErr w:type="gramEnd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 xml:space="preserve"> (мг)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1,3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</w:t>
            </w:r>
            <w:proofErr w:type="gramEnd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 xml:space="preserve"> (мг)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1,5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6</w:t>
            </w:r>
            <w:proofErr w:type="gramEnd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 xml:space="preserve"> (мг)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1,6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proofErr w:type="spellStart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Ниацин</w:t>
            </w:r>
            <w:proofErr w:type="spellEnd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 xml:space="preserve"> (мг)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18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Витамин В12 (мкг)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proofErr w:type="spellStart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Фолаты</w:t>
            </w:r>
            <w:proofErr w:type="spellEnd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 xml:space="preserve"> (мкг)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300-400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300-400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400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Пантотеновая кислота (мг)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4,0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Биотин (мкг)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50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 xml:space="preserve">Витамин А (мг </w:t>
            </w:r>
            <w:proofErr w:type="spellStart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рет</w:t>
            </w:r>
            <w:proofErr w:type="gramStart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.э</w:t>
            </w:r>
            <w:proofErr w:type="gramEnd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кв</w:t>
            </w:r>
            <w:proofErr w:type="spellEnd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800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 xml:space="preserve">Витамин Е (мг </w:t>
            </w:r>
            <w:proofErr w:type="spellStart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ток</w:t>
            </w:r>
            <w:proofErr w:type="gramStart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.э</w:t>
            </w:r>
            <w:proofErr w:type="gramEnd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кв</w:t>
            </w:r>
            <w:proofErr w:type="spellEnd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Витамин D (мкг)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Витамин</w:t>
            </w:r>
            <w:proofErr w:type="gramStart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 xml:space="preserve"> (мкг)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340018" w:rsidRPr="00340018" w:rsidTr="00340018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Минеральные вещества    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Кальций (мг)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1200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lastRenderedPageBreak/>
              <w:t>Фосфор (мг)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1200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Магний (мг)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400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Калий (мг)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2500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Натрий (мг)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1300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Хлориды (мг)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2300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Железо (мг)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18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Цинк (мг)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12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Йод (мг)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0,15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Медь (мг)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1,1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Селен (мг)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0,05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Хром (мкг)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35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Фтор (мг)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</w:t>
            </w:r>
          </w:p>
        </w:tc>
      </w:tr>
    </w:tbl>
    <w:p w:rsidR="00340018" w:rsidRPr="00340018" w:rsidRDefault="00340018" w:rsidP="003400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</w:pPr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>Таблица 3. Рекомендуемые среднесуточные наборы пищевых продуктов для обучающихся, воспитанников общеобразовательных учреждений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8"/>
        <w:gridCol w:w="1357"/>
        <w:gridCol w:w="1515"/>
        <w:gridCol w:w="1412"/>
        <w:gridCol w:w="1569"/>
      </w:tblGrid>
      <w:tr w:rsidR="00340018" w:rsidRPr="00340018" w:rsidTr="00340018"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Количество продуктов в зависимости от возраста обучающихся, воспитанников</w:t>
            </w:r>
          </w:p>
        </w:tc>
      </w:tr>
      <w:tr w:rsidR="00340018" w:rsidRPr="00340018" w:rsidTr="00340018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г</w:t>
            </w:r>
            <w:proofErr w:type="gramEnd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, мл, брутто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г</w:t>
            </w:r>
            <w:proofErr w:type="gramEnd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, мл, нетто</w:t>
            </w:r>
          </w:p>
        </w:tc>
      </w:tr>
      <w:tr w:rsidR="00340018" w:rsidRPr="00340018" w:rsidTr="00340018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11-18 лет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120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200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Крупы, бобовые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50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220</w:t>
            </w:r>
            <w:hyperlink r:id="rId6" w:anchor="33" w:history="1">
              <w:r w:rsidRPr="00340018">
                <w:rPr>
                  <w:rFonts w:ascii="Times New Roman" w:eastAsia="Times New Roman" w:hAnsi="Times New Roman"/>
                  <w:color w:val="306AFD"/>
                  <w:spacing w:val="0"/>
                  <w:kern w:val="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220</w:t>
            </w:r>
            <w:hyperlink r:id="rId7" w:anchor="33" w:history="1">
              <w:r w:rsidRPr="00340018">
                <w:rPr>
                  <w:rFonts w:ascii="Times New Roman" w:eastAsia="Times New Roman" w:hAnsi="Times New Roman"/>
                  <w:color w:val="306AFD"/>
                  <w:spacing w:val="0"/>
                  <w:kern w:val="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165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Овощи свежие, зелень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280</w:t>
            </w:r>
            <w:hyperlink r:id="rId8" w:anchor="34" w:history="1">
              <w:r w:rsidRPr="00340018">
                <w:rPr>
                  <w:rFonts w:ascii="Times New Roman" w:eastAsia="Times New Roman" w:hAnsi="Times New Roman"/>
                  <w:color w:val="306AFD"/>
                  <w:spacing w:val="0"/>
                  <w:kern w:val="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320</w:t>
            </w:r>
            <w:hyperlink r:id="rId9" w:anchor="34" w:history="1">
              <w:r w:rsidRPr="00340018">
                <w:rPr>
                  <w:rFonts w:ascii="Times New Roman" w:eastAsia="Times New Roman" w:hAnsi="Times New Roman"/>
                  <w:color w:val="306AFD"/>
                  <w:spacing w:val="0"/>
                  <w:kern w:val="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Фрукты (плоды) свежие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185</w:t>
            </w:r>
            <w:hyperlink r:id="rId10" w:anchor="34" w:history="1">
              <w:r w:rsidRPr="00340018">
                <w:rPr>
                  <w:rFonts w:ascii="Times New Roman" w:eastAsia="Times New Roman" w:hAnsi="Times New Roman"/>
                  <w:color w:val="306AFD"/>
                  <w:spacing w:val="0"/>
                  <w:kern w:val="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185</w:t>
            </w:r>
            <w:hyperlink r:id="rId11" w:anchor="34" w:history="1">
              <w:r w:rsidRPr="00340018">
                <w:rPr>
                  <w:rFonts w:ascii="Times New Roman" w:eastAsia="Times New Roman" w:hAnsi="Times New Roman"/>
                  <w:color w:val="306AFD"/>
                  <w:spacing w:val="0"/>
                  <w:kern w:val="0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Фрукты сухие, в т.ч. шиповник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Соки плодоовощные, напитки витаминизированные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200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Мясо 1 категории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65 (80)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71,5 (88)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65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Цыплята (куры) 1 категории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32 (41)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45 (58)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Рыба-филе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56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Колбасные изделия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14,7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Молоко (2,5% и 3,2% жирности)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300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Кисломолочные продукты (2,5% и 3,2% жирности)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180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Творог (не более 9% жирности)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50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11,8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 xml:space="preserve">Сметана (не более 15% </w:t>
            </w:r>
            <w:proofErr w:type="spellStart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жирн</w:t>
            </w:r>
            <w:proofErr w:type="spellEnd"/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10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35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18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lastRenderedPageBreak/>
              <w:t>Яйцо диетическое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0,6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0,6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   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Сахар </w:t>
            </w:r>
            <w:hyperlink r:id="rId12" w:anchor="35" w:history="1">
              <w:r w:rsidRPr="00340018">
                <w:rPr>
                  <w:rFonts w:ascii="Times New Roman" w:eastAsia="Times New Roman" w:hAnsi="Times New Roman"/>
                  <w:color w:val="306AFD"/>
                  <w:spacing w:val="0"/>
                  <w:kern w:val="0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45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15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0,4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1,2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Дрожжи хлебопекарные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340018" w:rsidRPr="00340018" w:rsidTr="003400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40018" w:rsidRPr="00340018" w:rsidRDefault="00340018" w:rsidP="0034001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</w:pPr>
            <w:r w:rsidRPr="00340018">
              <w:rPr>
                <w:rFonts w:ascii="Times New Roman" w:eastAsia="Times New Roman" w:hAnsi="Times New Roman"/>
                <w:color w:val="000000"/>
                <w:spacing w:val="0"/>
                <w:kern w:val="0"/>
                <w:sz w:val="24"/>
                <w:szCs w:val="24"/>
                <w:lang w:eastAsia="ru-RU"/>
              </w:rPr>
              <w:t>7</w:t>
            </w:r>
          </w:p>
        </w:tc>
      </w:tr>
    </w:tbl>
    <w:p w:rsidR="00340018" w:rsidRPr="00340018" w:rsidRDefault="00340018" w:rsidP="003400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</w:pPr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>______________________________</w:t>
      </w:r>
    </w:p>
    <w:p w:rsidR="00340018" w:rsidRPr="00340018" w:rsidRDefault="00340018" w:rsidP="003400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</w:pPr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>Примечание: * Масса брутто приводится для нормы отходов 25%.</w:t>
      </w:r>
    </w:p>
    <w:p w:rsidR="00340018" w:rsidRPr="00340018" w:rsidRDefault="00340018" w:rsidP="003400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</w:pPr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>**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</w:t>
      </w:r>
    </w:p>
    <w:p w:rsidR="00340018" w:rsidRPr="00340018" w:rsidRDefault="00340018" w:rsidP="003400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</w:pPr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>*** В том числе для приготовления блюд и напитков, в случае использования продуктов промышленного выпуска, содержащих сахар (сгущенное молоко, кисели и др.) выдача сахара должна быть уменьшена в зависимости от его содержания в используемом готовом продукте.</w:t>
      </w:r>
    </w:p>
    <w:p w:rsidR="00340018" w:rsidRPr="00340018" w:rsidRDefault="00340018" w:rsidP="003400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</w:pPr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 xml:space="preserve">Организация питания старшеклассников должна учитывать значительный рост энергетических потребностей организма, связанных с увеличением интеллектуальных, эмоциональных и физических нагрузок. Важно отметить, что расход энергии в сутки у юношей и девушек выше, чем у взрослых мужчин и женщин (разница составляет около 15%). Большинство привычек к старшим классам уже сформировано. По данным исследований последних лет каждый шестой житель планеты имеет избыточный вес. В настоящее время достоверно доказано, что избыточный вес появляется в первую очередь благодаря образу жизни, т.е. зависит не столько от генов, сколько от возможности реализовать заложенную программу. Противоположная опасность, свойственная старшеклассникам, - увлечение диетами, что характерно для девушек. </w:t>
      </w:r>
      <w:proofErr w:type="gramStart"/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>А для юношей - увлечение анаболиками, способствующим неестественному увеличению мышечной массы.</w:t>
      </w:r>
      <w:proofErr w:type="gramEnd"/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 xml:space="preserve"> Снабжение организма необходимыми веществами возможно только при разнообразном питании, основу рациона должны составлять привычные продукты.</w:t>
      </w:r>
    </w:p>
    <w:p w:rsidR="00340018" w:rsidRPr="00340018" w:rsidRDefault="00340018" w:rsidP="0034001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</w:pPr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 xml:space="preserve">Не умаляя важности рациональной организации питания обучающихся, воспитанников, нельзя забывать о значении формирования культуры здорового питания. В противном случае усилия администрации образовательных учреждений и работников пищеблоков могут оказаться бесполезными, если дети не </w:t>
      </w:r>
      <w:proofErr w:type="gramStart"/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>будут</w:t>
      </w:r>
      <w:proofErr w:type="gramEnd"/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 xml:space="preserve"> есть приготовленные по всем правилам с соблюдением всех нормативов, но непривычные для них блюда. Только </w:t>
      </w:r>
      <w:proofErr w:type="gramStart"/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>системная</w:t>
      </w:r>
      <w:proofErr w:type="gramEnd"/>
      <w:r w:rsidRPr="00340018">
        <w:rPr>
          <w:rFonts w:ascii="Times New Roman" w:eastAsia="Times New Roman" w:hAnsi="Times New Roman"/>
          <w:color w:val="000000"/>
          <w:spacing w:val="0"/>
          <w:kern w:val="0"/>
          <w:sz w:val="24"/>
          <w:szCs w:val="24"/>
          <w:lang w:eastAsia="ru-RU"/>
        </w:rPr>
        <w:t xml:space="preserve"> работа по формированию культуры здорового питания может помочь изменить вкусовые пристрастия, постепенно изменить структуру питания, научить детей делать сознательный выбор в пользу полезных блюд, здорового питания.</w:t>
      </w:r>
    </w:p>
    <w:p w:rsidR="00A6644B" w:rsidRPr="00340018" w:rsidRDefault="00A6644B" w:rsidP="00340018">
      <w:pPr>
        <w:spacing w:after="0"/>
        <w:rPr>
          <w:rFonts w:ascii="Times New Roman" w:hAnsi="Times New Roman"/>
          <w:sz w:val="24"/>
          <w:szCs w:val="24"/>
        </w:rPr>
      </w:pPr>
    </w:p>
    <w:sectPr w:rsidR="00A6644B" w:rsidRPr="00340018" w:rsidSect="0034001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018"/>
    <w:rsid w:val="000E7F19"/>
    <w:rsid w:val="00315510"/>
    <w:rsid w:val="00340018"/>
    <w:rsid w:val="003A5501"/>
    <w:rsid w:val="00513E90"/>
    <w:rsid w:val="00515A18"/>
    <w:rsid w:val="00534FEF"/>
    <w:rsid w:val="00566D52"/>
    <w:rsid w:val="005C052F"/>
    <w:rsid w:val="00670378"/>
    <w:rsid w:val="006B6E3C"/>
    <w:rsid w:val="006D2C2A"/>
    <w:rsid w:val="007C7718"/>
    <w:rsid w:val="007D09C8"/>
    <w:rsid w:val="008D5E14"/>
    <w:rsid w:val="008F06B9"/>
    <w:rsid w:val="00987B72"/>
    <w:rsid w:val="00A35735"/>
    <w:rsid w:val="00A6644B"/>
    <w:rsid w:val="00A96058"/>
    <w:rsid w:val="00AB18D8"/>
    <w:rsid w:val="00B40BAB"/>
    <w:rsid w:val="00B7440F"/>
    <w:rsid w:val="00C44D9F"/>
    <w:rsid w:val="00D0451E"/>
    <w:rsid w:val="00D720FE"/>
    <w:rsid w:val="00DF597C"/>
    <w:rsid w:val="00E0208F"/>
    <w:rsid w:val="00E97AEC"/>
    <w:rsid w:val="00FB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A"/>
        <w:spacing w:val="24"/>
        <w:kern w:val="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4B"/>
  </w:style>
  <w:style w:type="paragraph" w:styleId="1">
    <w:name w:val="heading 1"/>
    <w:basedOn w:val="a"/>
    <w:link w:val="10"/>
    <w:uiPriority w:val="9"/>
    <w:qFormat/>
    <w:rsid w:val="00340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auto"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pacing w:val="0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00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0018"/>
    <w:rPr>
      <w:rFonts w:ascii="Times New Roman" w:eastAsia="Times New Roman" w:hAnsi="Times New Roman"/>
      <w:b/>
      <w:bCs/>
      <w:color w:val="auto"/>
      <w:spacing w:val="0"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007014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0070148/" TargetMode="External"/><Relationship Id="rId12" Type="http://schemas.openxmlformats.org/officeDocument/2006/relationships/hyperlink" Target="https://www.garant.ru/products/ipo/prime/doc/7007014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0070148/" TargetMode="External"/><Relationship Id="rId11" Type="http://schemas.openxmlformats.org/officeDocument/2006/relationships/hyperlink" Target="https://www.garant.ru/products/ipo/prime/doc/70070148/" TargetMode="External"/><Relationship Id="rId5" Type="http://schemas.openxmlformats.org/officeDocument/2006/relationships/hyperlink" Target="https://www.garant.ru/products/ipo/prime/doc/70070148/" TargetMode="External"/><Relationship Id="rId10" Type="http://schemas.openxmlformats.org/officeDocument/2006/relationships/hyperlink" Target="https://www.garant.ru/products/ipo/prime/doc/70070148/" TargetMode="External"/><Relationship Id="rId4" Type="http://schemas.openxmlformats.org/officeDocument/2006/relationships/hyperlink" Target="https://www.garant.ru/products/ipo/prime/doc/70070148/" TargetMode="External"/><Relationship Id="rId9" Type="http://schemas.openxmlformats.org/officeDocument/2006/relationships/hyperlink" Target="https://www.garant.ru/products/ipo/prime/doc/7007014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1575</Words>
  <Characters>8983</Characters>
  <Application>Microsoft Office Word</Application>
  <DocSecurity>0</DocSecurity>
  <Lines>74</Lines>
  <Paragraphs>21</Paragraphs>
  <ScaleCrop>false</ScaleCrop>
  <Company/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2024-11-12T03:27:00Z</dcterms:created>
  <dcterms:modified xsi:type="dcterms:W3CDTF">2024-11-12T03:29:00Z</dcterms:modified>
</cp:coreProperties>
</file>